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A9E" w:rsidRPr="00514A9E" w:rsidRDefault="00514A9E" w:rsidP="00514A9E">
      <w:pPr>
        <w:spacing w:after="0" w:line="240" w:lineRule="auto"/>
        <w:ind w:left="-709" w:right="525"/>
        <w:outlineLvl w:val="1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bookmarkStart w:id="0" w:name="_GoBack"/>
      <w:r w:rsidRPr="00514A9E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Работодатели с нормальными условиями труда освобождены от проведения </w:t>
      </w:r>
      <w:proofErr w:type="spellStart"/>
      <w:r w:rsidRPr="00514A9E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спецоценки</w:t>
      </w:r>
      <w:proofErr w:type="spellEnd"/>
      <w:r w:rsidRPr="00514A9E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.</w:t>
      </w:r>
    </w:p>
    <w:bookmarkEnd w:id="0"/>
    <w:p w:rsidR="00514A9E" w:rsidRPr="00514A9E" w:rsidRDefault="00514A9E" w:rsidP="00514A9E">
      <w:pPr>
        <w:spacing w:after="0" w:line="240" w:lineRule="auto"/>
        <w:ind w:left="-567" w:right="525"/>
        <w:outlineLvl w:val="2"/>
        <w:rPr>
          <w:rFonts w:ascii="Verdana" w:eastAsia="Times New Roman" w:hAnsi="Verdana" w:cs="Times New Roman"/>
          <w:color w:val="373737"/>
          <w:sz w:val="28"/>
          <w:szCs w:val="28"/>
          <w:lang w:eastAsia="ru-RU"/>
        </w:rPr>
      </w:pPr>
      <w:r w:rsidRPr="00514A9E">
        <w:rPr>
          <w:rFonts w:ascii="Verdana" w:eastAsia="Times New Roman" w:hAnsi="Verdana" w:cs="Times New Roman"/>
          <w:color w:val="373737"/>
          <w:sz w:val="28"/>
          <w:szCs w:val="28"/>
          <w:lang w:eastAsia="ru-RU"/>
        </w:rPr>
        <w:t>Документ</w:t>
      </w:r>
    </w:p>
    <w:p w:rsidR="00514A9E" w:rsidRPr="00514A9E" w:rsidRDefault="00514A9E" w:rsidP="00514A9E">
      <w:pPr>
        <w:spacing w:after="105" w:line="240" w:lineRule="auto"/>
        <w:ind w:right="52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4A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Федеральный закон </w:t>
      </w:r>
      <w:hyperlink r:id="rId5" w:tgtFrame="_top" w:history="1">
        <w:r w:rsidRPr="00514A9E">
          <w:rPr>
            <w:rFonts w:ascii="Verdana" w:eastAsia="Times New Roman" w:hAnsi="Verdana" w:cs="Times New Roman"/>
            <w:color w:val="49689A"/>
            <w:sz w:val="21"/>
            <w:szCs w:val="21"/>
            <w:u w:val="single"/>
            <w:lang w:eastAsia="ru-RU"/>
          </w:rPr>
          <w:t>от 30.12.2020 № 503-ФЗ</w:t>
        </w:r>
      </w:hyperlink>
      <w:r w:rsidRPr="00514A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"О внесении изменений в статьи 8 и 11 Федерального закона "О специальной оценке условий труда"</w:t>
      </w:r>
    </w:p>
    <w:p w:rsidR="00514A9E" w:rsidRPr="00514A9E" w:rsidRDefault="00514A9E" w:rsidP="00514A9E">
      <w:pPr>
        <w:spacing w:after="0" w:line="240" w:lineRule="auto"/>
        <w:ind w:left="-567" w:right="525"/>
        <w:outlineLvl w:val="2"/>
        <w:rPr>
          <w:rFonts w:ascii="Verdana" w:eastAsia="Times New Roman" w:hAnsi="Verdana" w:cs="Times New Roman"/>
          <w:color w:val="373737"/>
          <w:sz w:val="28"/>
          <w:szCs w:val="28"/>
          <w:lang w:eastAsia="ru-RU"/>
        </w:rPr>
      </w:pPr>
      <w:r w:rsidRPr="00514A9E">
        <w:rPr>
          <w:rFonts w:ascii="Verdana" w:eastAsia="Times New Roman" w:hAnsi="Verdana" w:cs="Times New Roman"/>
          <w:color w:val="373737"/>
          <w:sz w:val="28"/>
          <w:szCs w:val="28"/>
          <w:lang w:eastAsia="ru-RU"/>
        </w:rPr>
        <w:t>Комментарий</w:t>
      </w:r>
    </w:p>
    <w:p w:rsidR="00514A9E" w:rsidRPr="00514A9E" w:rsidRDefault="00514A9E" w:rsidP="00514A9E">
      <w:pPr>
        <w:spacing w:after="105" w:line="240" w:lineRule="auto"/>
        <w:ind w:left="-567" w:right="525" w:firstLine="56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4A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30.12.2020 вступил в силу Федеральный закон </w:t>
      </w:r>
      <w:hyperlink r:id="rId6" w:tgtFrame="_top" w:history="1">
        <w:r w:rsidRPr="00514A9E">
          <w:rPr>
            <w:rFonts w:ascii="Verdana" w:eastAsia="Times New Roman" w:hAnsi="Verdana" w:cs="Times New Roman"/>
            <w:color w:val="49689A"/>
            <w:sz w:val="21"/>
            <w:szCs w:val="21"/>
            <w:u w:val="single"/>
            <w:lang w:eastAsia="ru-RU"/>
          </w:rPr>
          <w:t>от 30.12.2020 № 503-ФЗ</w:t>
        </w:r>
      </w:hyperlink>
      <w:r w:rsidRPr="00514A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(далее – Закон № 503-ФЗ), которым внесены изменения в Федеральный закон </w:t>
      </w:r>
      <w:hyperlink r:id="rId7" w:tgtFrame="_top" w:history="1">
        <w:r w:rsidRPr="00514A9E">
          <w:rPr>
            <w:rFonts w:ascii="Verdana" w:eastAsia="Times New Roman" w:hAnsi="Verdana" w:cs="Times New Roman"/>
            <w:color w:val="49689A"/>
            <w:sz w:val="21"/>
            <w:szCs w:val="21"/>
            <w:u w:val="single"/>
            <w:lang w:eastAsia="ru-RU"/>
          </w:rPr>
          <w:t>от 28.12.2013 № 426-ФЗ</w:t>
        </w:r>
      </w:hyperlink>
      <w:r w:rsidRPr="00514A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"О специальной оценке условий труда" (далее – Закон № 426-ФЗ). Первое изменение касается декларации соответствия условий труда. Декларация соответствия условий труда государственным требованиям охраны труда (далее – декларация) подается работодателем по результатам </w:t>
      </w:r>
      <w:proofErr w:type="spellStart"/>
      <w:r w:rsidRPr="00514A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спецоценки</w:t>
      </w:r>
      <w:proofErr w:type="spellEnd"/>
      <w:r w:rsidRPr="00514A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 тем рабочим местам, на которых </w:t>
      </w:r>
      <w:proofErr w:type="spellStart"/>
      <w:r w:rsidRPr="00514A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спецоценкой</w:t>
      </w:r>
      <w:proofErr w:type="spellEnd"/>
      <w:r w:rsidRPr="00514A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514A9E" w:rsidRPr="00514A9E" w:rsidRDefault="00514A9E" w:rsidP="00514A9E">
      <w:pPr>
        <w:numPr>
          <w:ilvl w:val="0"/>
          <w:numId w:val="1"/>
        </w:numPr>
        <w:tabs>
          <w:tab w:val="clear" w:pos="720"/>
          <w:tab w:val="num" w:pos="195"/>
        </w:tabs>
        <w:spacing w:after="100" w:afterAutospacing="1" w:line="240" w:lineRule="auto"/>
        <w:ind w:left="-567" w:right="525" w:firstLine="56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4A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 выявлены вредные и (или) опасные производственные факторы;</w:t>
      </w:r>
    </w:p>
    <w:p w:rsidR="00514A9E" w:rsidRPr="00514A9E" w:rsidRDefault="00514A9E" w:rsidP="00514A9E">
      <w:pPr>
        <w:numPr>
          <w:ilvl w:val="0"/>
          <w:numId w:val="1"/>
        </w:numPr>
        <w:tabs>
          <w:tab w:val="clear" w:pos="720"/>
          <w:tab w:val="num" w:pos="195"/>
        </w:tabs>
        <w:spacing w:after="100" w:afterAutospacing="1" w:line="240" w:lineRule="auto"/>
        <w:ind w:left="-567" w:right="525" w:firstLine="56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4A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условия труда признаны оптимальными или допустимыми, за исключением рабочих мест, указанных в </w:t>
      </w:r>
      <w:hyperlink r:id="rId8" w:tgtFrame="_top" w:history="1">
        <w:r w:rsidRPr="00514A9E">
          <w:rPr>
            <w:rFonts w:ascii="Verdana" w:eastAsia="Times New Roman" w:hAnsi="Verdana" w:cs="Times New Roman"/>
            <w:color w:val="49689A"/>
            <w:sz w:val="21"/>
            <w:szCs w:val="21"/>
            <w:u w:val="single"/>
            <w:lang w:eastAsia="ru-RU"/>
          </w:rPr>
          <w:t>ч. 6 ст. 10 Закона</w:t>
        </w:r>
      </w:hyperlink>
      <w:r w:rsidRPr="00514A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№ 426-ФЗ.</w:t>
      </w:r>
    </w:p>
    <w:p w:rsidR="00514A9E" w:rsidRPr="00514A9E" w:rsidRDefault="00514A9E" w:rsidP="00514A9E">
      <w:pPr>
        <w:spacing w:after="105" w:line="240" w:lineRule="auto"/>
        <w:ind w:left="-567" w:right="525" w:firstLine="56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4A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 30.12.2020 срок действия этой декларации составлял 5 лет. Если в течение этого срока у работодателя не было несчастных случаев и нарушения государственных нормативных требований охраны труда, а у работников не было выявлено профзаболеваний, срок действия декларации продлевался еще на 5 лет. Теперь декларация будет действовать бессрочно, пока условия труда сохраняются на соответствующем уровне на рабочем месте. Такие изменения </w:t>
      </w:r>
      <w:hyperlink r:id="rId9" w:tgtFrame="_top" w:history="1">
        <w:r w:rsidRPr="00514A9E">
          <w:rPr>
            <w:rFonts w:ascii="Verdana" w:eastAsia="Times New Roman" w:hAnsi="Verdana" w:cs="Times New Roman"/>
            <w:color w:val="49689A"/>
            <w:sz w:val="21"/>
            <w:szCs w:val="21"/>
            <w:u w:val="single"/>
            <w:lang w:eastAsia="ru-RU"/>
          </w:rPr>
          <w:t>Закон № 503-ФЗ</w:t>
        </w:r>
      </w:hyperlink>
      <w:r w:rsidRPr="00514A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внес в </w:t>
      </w:r>
      <w:hyperlink r:id="rId10" w:tgtFrame="_top" w:history="1">
        <w:r w:rsidRPr="00514A9E">
          <w:rPr>
            <w:rFonts w:ascii="Verdana" w:eastAsia="Times New Roman" w:hAnsi="Verdana" w:cs="Times New Roman"/>
            <w:color w:val="49689A"/>
            <w:sz w:val="21"/>
            <w:szCs w:val="21"/>
            <w:u w:val="single"/>
            <w:lang w:eastAsia="ru-RU"/>
          </w:rPr>
          <w:t>статью 11 Закона</w:t>
        </w:r>
      </w:hyperlink>
      <w:r w:rsidRPr="00514A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№ 426-ФЗ.</w:t>
      </w:r>
    </w:p>
    <w:p w:rsidR="00514A9E" w:rsidRPr="00514A9E" w:rsidRDefault="00514A9E" w:rsidP="00514A9E">
      <w:pPr>
        <w:spacing w:after="105" w:line="240" w:lineRule="auto"/>
        <w:ind w:left="-567" w:right="525" w:firstLine="56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4A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Заметим, что бессрочными станут декларации, которые были внесены в соответствующий реестр до 30.12.2020 и считались поданными на 5 лет. Этот вывод следует из </w:t>
      </w:r>
      <w:hyperlink r:id="rId11" w:tgtFrame="_top" w:history="1">
        <w:r w:rsidRPr="00514A9E">
          <w:rPr>
            <w:rFonts w:ascii="Verdana" w:eastAsia="Times New Roman" w:hAnsi="Verdana" w:cs="Times New Roman"/>
            <w:color w:val="49689A"/>
            <w:sz w:val="21"/>
            <w:szCs w:val="21"/>
            <w:u w:val="single"/>
            <w:lang w:eastAsia="ru-RU"/>
          </w:rPr>
          <w:t>п. 2 ст. 2 Закона</w:t>
        </w:r>
      </w:hyperlink>
      <w:r w:rsidRPr="00514A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№ 503-ФЗ.</w:t>
      </w:r>
    </w:p>
    <w:p w:rsidR="00514A9E" w:rsidRPr="00514A9E" w:rsidRDefault="00514A9E" w:rsidP="00514A9E">
      <w:pPr>
        <w:spacing w:after="105" w:line="240" w:lineRule="auto"/>
        <w:ind w:left="-567" w:right="525" w:firstLine="56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4A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Второе изменение касается пятилетнего срока проведения </w:t>
      </w:r>
      <w:proofErr w:type="spellStart"/>
      <w:r w:rsidRPr="00514A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спецоценки</w:t>
      </w:r>
      <w:proofErr w:type="spellEnd"/>
      <w:r w:rsidRPr="00514A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Напомним, что в соответствии с </w:t>
      </w:r>
      <w:hyperlink r:id="rId12" w:tgtFrame="_top" w:history="1">
        <w:r w:rsidRPr="00514A9E">
          <w:rPr>
            <w:rFonts w:ascii="Verdana" w:eastAsia="Times New Roman" w:hAnsi="Verdana" w:cs="Times New Roman"/>
            <w:color w:val="49689A"/>
            <w:sz w:val="21"/>
            <w:szCs w:val="21"/>
            <w:u w:val="single"/>
            <w:lang w:eastAsia="ru-RU"/>
          </w:rPr>
          <w:t>ч. 4 ст. 8 Закона</w:t>
        </w:r>
      </w:hyperlink>
      <w:r w:rsidRPr="00514A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№ 426-ФЗ </w:t>
      </w:r>
      <w:proofErr w:type="spellStart"/>
      <w:r w:rsidRPr="00514A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спецоценка</w:t>
      </w:r>
      <w:proofErr w:type="spellEnd"/>
      <w:r w:rsidRPr="00514A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 рабочем месте проводится не реже чем один раз в 5 лет, если иное не установлено </w:t>
      </w:r>
      <w:hyperlink r:id="rId13" w:tgtFrame="_top" w:history="1">
        <w:r w:rsidRPr="00514A9E">
          <w:rPr>
            <w:rFonts w:ascii="Verdana" w:eastAsia="Times New Roman" w:hAnsi="Verdana" w:cs="Times New Roman"/>
            <w:color w:val="49689A"/>
            <w:sz w:val="21"/>
            <w:szCs w:val="21"/>
            <w:u w:val="single"/>
            <w:lang w:eastAsia="ru-RU"/>
          </w:rPr>
          <w:t>Законом № 426-ФЗ</w:t>
        </w:r>
      </w:hyperlink>
      <w:r w:rsidRPr="00514A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514A9E" w:rsidRPr="00514A9E" w:rsidRDefault="00514A9E" w:rsidP="00514A9E">
      <w:pPr>
        <w:spacing w:after="105" w:line="240" w:lineRule="auto"/>
        <w:ind w:left="-567" w:right="525" w:firstLine="56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4" w:tgtFrame="_top" w:history="1">
        <w:r w:rsidRPr="00514A9E">
          <w:rPr>
            <w:rFonts w:ascii="Verdana" w:eastAsia="Times New Roman" w:hAnsi="Verdana" w:cs="Times New Roman"/>
            <w:color w:val="49689A"/>
            <w:sz w:val="21"/>
            <w:szCs w:val="21"/>
            <w:u w:val="single"/>
            <w:lang w:eastAsia="ru-RU"/>
          </w:rPr>
          <w:t>Закон № 503-ФЗ</w:t>
        </w:r>
      </w:hyperlink>
      <w:r w:rsidRPr="00514A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добавил в эту часть новое положение. Так, работодатель может не проводить повторную </w:t>
      </w:r>
      <w:proofErr w:type="spellStart"/>
      <w:r w:rsidRPr="00514A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спецоценку</w:t>
      </w:r>
      <w:proofErr w:type="spellEnd"/>
      <w:r w:rsidRPr="00514A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 рабочих местах, в отношении которых была подана декларация соответствия.</w:t>
      </w:r>
    </w:p>
    <w:p w:rsidR="00514A9E" w:rsidRPr="00514A9E" w:rsidRDefault="00514A9E" w:rsidP="00514A9E">
      <w:pPr>
        <w:spacing w:after="105" w:line="240" w:lineRule="auto"/>
        <w:ind w:left="-567" w:right="525" w:firstLine="56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4A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Исключение составляют случаи (</w:t>
      </w:r>
      <w:hyperlink r:id="rId15" w:tgtFrame="_top" w:history="1">
        <w:r w:rsidRPr="00514A9E">
          <w:rPr>
            <w:rFonts w:ascii="Verdana" w:eastAsia="Times New Roman" w:hAnsi="Verdana" w:cs="Times New Roman"/>
            <w:color w:val="49689A"/>
            <w:sz w:val="21"/>
            <w:szCs w:val="21"/>
            <w:u w:val="single"/>
            <w:lang w:eastAsia="ru-RU"/>
          </w:rPr>
          <w:t>ч. 5 ст. 11 Закона</w:t>
        </w:r>
      </w:hyperlink>
      <w:r w:rsidRPr="00514A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№ 426-ФЗ):</w:t>
      </w:r>
    </w:p>
    <w:p w:rsidR="00514A9E" w:rsidRPr="00514A9E" w:rsidRDefault="00514A9E" w:rsidP="00514A9E">
      <w:pPr>
        <w:numPr>
          <w:ilvl w:val="0"/>
          <w:numId w:val="2"/>
        </w:numPr>
        <w:tabs>
          <w:tab w:val="clear" w:pos="720"/>
          <w:tab w:val="num" w:pos="195"/>
        </w:tabs>
        <w:spacing w:after="100" w:afterAutospacing="1" w:line="240" w:lineRule="auto"/>
        <w:ind w:left="-567" w:right="525" w:firstLine="56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4A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когда на производстве произошел несчастный случай (за исключением несчастных случаев по вине третьих лиц);</w:t>
      </w:r>
    </w:p>
    <w:p w:rsidR="00514A9E" w:rsidRPr="00514A9E" w:rsidRDefault="00514A9E" w:rsidP="00514A9E">
      <w:pPr>
        <w:numPr>
          <w:ilvl w:val="0"/>
          <w:numId w:val="2"/>
        </w:numPr>
        <w:tabs>
          <w:tab w:val="clear" w:pos="720"/>
          <w:tab w:val="num" w:pos="195"/>
        </w:tabs>
        <w:spacing w:after="100" w:afterAutospacing="1" w:line="240" w:lineRule="auto"/>
        <w:ind w:left="-567" w:right="525" w:firstLine="56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4A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когда у работника, который трудится на безопасном рабочем месте, появилось профзаболевание по причине вредных (опасных) условий труда;</w:t>
      </w:r>
    </w:p>
    <w:p w:rsidR="00514A9E" w:rsidRPr="00514A9E" w:rsidRDefault="00514A9E" w:rsidP="00514A9E">
      <w:pPr>
        <w:numPr>
          <w:ilvl w:val="0"/>
          <w:numId w:val="2"/>
        </w:numPr>
        <w:tabs>
          <w:tab w:val="clear" w:pos="720"/>
          <w:tab w:val="num" w:pos="195"/>
        </w:tabs>
        <w:spacing w:after="100" w:afterAutospacing="1" w:line="240" w:lineRule="auto"/>
        <w:ind w:left="-567" w:right="525" w:firstLine="56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4A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когда на безопасном рабочем месте при проверке условий охраны труда обнаружились нарушения государственных нормативных требований охраны труда.</w:t>
      </w:r>
    </w:p>
    <w:p w:rsidR="00514A9E" w:rsidRPr="00514A9E" w:rsidRDefault="00514A9E" w:rsidP="00514A9E">
      <w:pPr>
        <w:spacing w:after="105" w:line="240" w:lineRule="auto"/>
        <w:ind w:left="-567" w:right="525" w:firstLine="56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4A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При наступлении любого из этих случаев работодатель должен провести внеплановую </w:t>
      </w:r>
      <w:proofErr w:type="spellStart"/>
      <w:r w:rsidRPr="00514A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спецоценку</w:t>
      </w:r>
      <w:proofErr w:type="spellEnd"/>
      <w:r w:rsidRPr="00514A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Таким образом, законодатель фактически закрепил позицию Минтруда России по вопросу проведения плановой </w:t>
      </w:r>
      <w:proofErr w:type="spellStart"/>
      <w:r w:rsidRPr="00514A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спецоценки</w:t>
      </w:r>
      <w:proofErr w:type="spellEnd"/>
      <w:r w:rsidRPr="00514A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рабочих мест с нормальными условиями труда (см. </w:t>
      </w:r>
      <w:hyperlink r:id="rId16" w:tgtFrame="_top" w:history="1">
        <w:r w:rsidRPr="00514A9E">
          <w:rPr>
            <w:rFonts w:ascii="Verdana" w:eastAsia="Times New Roman" w:hAnsi="Verdana" w:cs="Times New Roman"/>
            <w:color w:val="49689A"/>
            <w:sz w:val="21"/>
            <w:szCs w:val="21"/>
            <w:u w:val="single"/>
            <w:lang w:eastAsia="ru-RU"/>
          </w:rPr>
          <w:t>письмо от 30.08.2019 № 15-1/ООГ-1968</w:t>
        </w:r>
      </w:hyperlink>
      <w:r w:rsidRPr="00514A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).</w:t>
      </w:r>
    </w:p>
    <w:p w:rsidR="00514A9E" w:rsidRDefault="00514A9E" w:rsidP="00514A9E">
      <w:pPr>
        <w:spacing w:after="105" w:line="240" w:lineRule="auto"/>
        <w:ind w:left="-567" w:right="525" w:firstLine="567"/>
      </w:pPr>
      <w:r w:rsidRPr="00514A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Работодатели, у которых в отношении рабочих мест подана декларация соответствия, могут не проводить плановую </w:t>
      </w:r>
      <w:proofErr w:type="spellStart"/>
      <w:r w:rsidRPr="00514A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спецоценку</w:t>
      </w:r>
      <w:proofErr w:type="spellEnd"/>
      <w:r w:rsidRPr="00514A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даже если с первой </w:t>
      </w:r>
      <w:proofErr w:type="spellStart"/>
      <w:r w:rsidRPr="00514A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спецоценки</w:t>
      </w:r>
      <w:proofErr w:type="spellEnd"/>
      <w:r w:rsidRPr="00514A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прошло 5 лет. Итоги проведенной </w:t>
      </w:r>
      <w:proofErr w:type="spellStart"/>
      <w:r w:rsidRPr="00514A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спецоценки</w:t>
      </w:r>
      <w:proofErr w:type="spellEnd"/>
      <w:r w:rsidRPr="00514A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этом случае будут действовать, пока не произойдут случаи, установленные </w:t>
      </w:r>
      <w:hyperlink r:id="rId17" w:tgtFrame="_top" w:history="1">
        <w:r w:rsidRPr="00514A9E">
          <w:rPr>
            <w:rFonts w:ascii="Verdana" w:eastAsia="Times New Roman" w:hAnsi="Verdana" w:cs="Times New Roman"/>
            <w:color w:val="49689A"/>
            <w:sz w:val="21"/>
            <w:szCs w:val="21"/>
            <w:u w:val="single"/>
            <w:lang w:eastAsia="ru-RU"/>
          </w:rPr>
          <w:t>ч. 5 ст. 11 Закона</w:t>
        </w:r>
      </w:hyperlink>
      <w:r w:rsidRPr="00514A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№ 426-ФЗ.</w:t>
      </w:r>
    </w:p>
    <w:sectPr w:rsidR="0051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D6F59"/>
    <w:multiLevelType w:val="multilevel"/>
    <w:tmpl w:val="D3563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6005D4"/>
    <w:multiLevelType w:val="multilevel"/>
    <w:tmpl w:val="AE38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9E"/>
    <w:rsid w:val="0051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8CD3"/>
  <w15:chartTrackingRefBased/>
  <w15:docId w15:val="{F654774A-9D1D-41A8-A36D-9DE880E2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4A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4A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4A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4A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ate">
    <w:name w:val="date"/>
    <w:basedOn w:val="a"/>
    <w:rsid w:val="0051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4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6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8600">
          <w:marLeft w:val="525"/>
          <w:marRight w:val="525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.1c.ru/db/garant/content/70452676/hdoc/106" TargetMode="External"/><Relationship Id="rId13" Type="http://schemas.openxmlformats.org/officeDocument/2006/relationships/hyperlink" Target="https://its.1c.ru/db/garant/content/70452676/h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s.1c.ru/db/garant/content/70452676/hdoc" TargetMode="External"/><Relationship Id="rId12" Type="http://schemas.openxmlformats.org/officeDocument/2006/relationships/hyperlink" Target="https://its.1c.ru/db/garant/content/70452676/hdoc/84" TargetMode="External"/><Relationship Id="rId17" Type="http://schemas.openxmlformats.org/officeDocument/2006/relationships/hyperlink" Target="https://its.1c.ru/db/garant/content/70452676/hdoc/1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s.1c.ru/db/garant/content/72601476/h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ts.1c.ru/db/garant/content/400056822/hdoc" TargetMode="External"/><Relationship Id="rId11" Type="http://schemas.openxmlformats.org/officeDocument/2006/relationships/hyperlink" Target="https://its.1c.ru/db/garant/content/400056822/hdoc/1/22" TargetMode="External"/><Relationship Id="rId5" Type="http://schemas.openxmlformats.org/officeDocument/2006/relationships/hyperlink" Target="https://its.1c.ru/db/garant/content/400056822/hdoc" TargetMode="External"/><Relationship Id="rId15" Type="http://schemas.openxmlformats.org/officeDocument/2006/relationships/hyperlink" Target="https://its.1c.ru/db/garant/content/70452676/hdoc/115" TargetMode="External"/><Relationship Id="rId10" Type="http://schemas.openxmlformats.org/officeDocument/2006/relationships/hyperlink" Target="https://its.1c.ru/db/garant/content/70452676/hdoc/1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ts.1c.ru/db/garant/content/400056822/hdoc" TargetMode="External"/><Relationship Id="rId14" Type="http://schemas.openxmlformats.org/officeDocument/2006/relationships/hyperlink" Target="https://its.1c.ru/db/garant/content/400056822/h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op</cp:lastModifiedBy>
  <cp:revision>1</cp:revision>
  <dcterms:created xsi:type="dcterms:W3CDTF">2021-02-11T17:38:00Z</dcterms:created>
  <dcterms:modified xsi:type="dcterms:W3CDTF">2021-02-11T17:40:00Z</dcterms:modified>
</cp:coreProperties>
</file>