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83" w:rsidRDefault="00766283" w:rsidP="00766283">
      <w:pPr>
        <w:pStyle w:val="NormalWeb"/>
        <w:spacing w:before="0" w:after="0" w:line="360" w:lineRule="auto"/>
        <w:ind w:firstLine="709"/>
        <w:jc w:val="center"/>
      </w:pPr>
      <w:r>
        <w:rPr>
          <w:b/>
          <w:bCs/>
        </w:rPr>
        <w:t>Как провести учет изменений жилых помещений при перепланировке</w:t>
      </w:r>
    </w:p>
    <w:p w:rsidR="00766283" w:rsidRDefault="00766283" w:rsidP="00766283">
      <w:pPr>
        <w:pStyle w:val="NormalWeb"/>
        <w:spacing w:before="0" w:after="0" w:line="360" w:lineRule="auto"/>
        <w:ind w:firstLine="709"/>
        <w:jc w:val="both"/>
      </w:pPr>
    </w:p>
    <w:p w:rsidR="00766283" w:rsidRDefault="00766283" w:rsidP="00766283">
      <w:pPr>
        <w:pStyle w:val="NormalWeb"/>
        <w:spacing w:before="0" w:after="0" w:line="360" w:lineRule="auto"/>
        <w:ind w:firstLine="709"/>
        <w:jc w:val="both"/>
        <w:rPr>
          <w:b/>
        </w:rPr>
      </w:pPr>
      <w:r>
        <w:t xml:space="preserve">Довольно часто у собственников квартир возникает мысль о перепланировке. Однако, многие южноуральцы не всегда понимают, что же считается перепланировкой, какие документы потребуются чтобы ее узаконить, как провести учет изменений жилых помещений при перепланировке и многое другое. Разобраться в этих вопросах поможет начальник отдела учета № 2 филиала Федеральной кадастровой палаты Росреестра по Челябинской области </w:t>
      </w:r>
      <w:r>
        <w:rPr>
          <w:b/>
        </w:rPr>
        <w:t>Татьяна Александровна Бабенышева.</w:t>
      </w:r>
    </w:p>
    <w:p w:rsidR="00766283" w:rsidRDefault="00766283" w:rsidP="00766283">
      <w:pPr>
        <w:pStyle w:val="NormalWeb"/>
        <w:spacing w:before="0" w:after="0" w:line="360" w:lineRule="auto"/>
        <w:ind w:firstLine="709"/>
        <w:jc w:val="both"/>
      </w:pPr>
      <w:r>
        <w:rPr>
          <w:b/>
        </w:rPr>
        <w:t>Что собой представляет перепланировка жилого помещения, в частности, квартиры?</w:t>
      </w:r>
    </w:p>
    <w:p w:rsidR="00766283" w:rsidRDefault="00766283" w:rsidP="00766283">
      <w:pPr>
        <w:pStyle w:val="NormalWeb"/>
        <w:spacing w:before="0" w:after="0" w:line="360" w:lineRule="auto"/>
        <w:ind w:firstLine="709"/>
        <w:jc w:val="both"/>
        <w:rPr>
          <w:b/>
        </w:rPr>
      </w:pPr>
      <w:r>
        <w:t>Перепланировка – это изменение конфигурации жилого помещения, которое требует внесения изменения в технический паспорт данного помещения. Как правило, перепланировка квартиры связана с изменением полезной площади жилого помещения. В зависимости от желания собственника жилая площадь может быть увеличена (например, когда объединяют кухню с гостиной) или уменьшена (например, при установке дополнительного санузла).</w:t>
      </w:r>
    </w:p>
    <w:p w:rsidR="00766283" w:rsidRDefault="00766283" w:rsidP="00766283">
      <w:pPr>
        <w:pStyle w:val="NormalWeb"/>
        <w:spacing w:before="0" w:after="0" w:line="360" w:lineRule="auto"/>
        <w:ind w:firstLine="709"/>
        <w:jc w:val="both"/>
      </w:pPr>
      <w:r>
        <w:rPr>
          <w:b/>
        </w:rPr>
        <w:t>Необходимо ли согласовывать подобные изменения или можно обойтись без этого? Какие изменения в помещении требуют обязательного согласования?</w:t>
      </w:r>
    </w:p>
    <w:p w:rsidR="00766283" w:rsidRDefault="00766283" w:rsidP="00766283">
      <w:pPr>
        <w:pStyle w:val="NormalWeb"/>
        <w:spacing w:before="0" w:after="0" w:line="360" w:lineRule="auto"/>
        <w:ind w:firstLine="709"/>
        <w:jc w:val="both"/>
      </w:pPr>
      <w:r>
        <w:t>Любая перепланировка должна проводиться по согласованию с администрацией города или района. Согласования требуют следующие изменения в жилом помещении:</w:t>
      </w:r>
    </w:p>
    <w:p w:rsidR="00766283" w:rsidRDefault="00766283" w:rsidP="00766283">
      <w:pPr>
        <w:numPr>
          <w:ilvl w:val="0"/>
          <w:numId w:val="1"/>
        </w:numPr>
        <w:tabs>
          <w:tab w:val="left" w:pos="0"/>
        </w:tabs>
        <w:spacing w:line="360" w:lineRule="auto"/>
        <w:ind w:left="709" w:hanging="11"/>
        <w:jc w:val="both"/>
      </w:pPr>
      <w:r>
        <w:t>демонтаж или возведение межкомнатных перегородок;</w:t>
      </w:r>
    </w:p>
    <w:p w:rsidR="00766283" w:rsidRDefault="00766283" w:rsidP="00766283">
      <w:pPr>
        <w:numPr>
          <w:ilvl w:val="0"/>
          <w:numId w:val="1"/>
        </w:numPr>
        <w:tabs>
          <w:tab w:val="left" w:pos="0"/>
        </w:tabs>
        <w:spacing w:line="360" w:lineRule="auto"/>
        <w:ind w:left="709" w:hanging="11"/>
        <w:jc w:val="both"/>
      </w:pPr>
      <w:r>
        <w:t>пробивка проемов и арок в несущих стенах или изменение их расположения;</w:t>
      </w:r>
    </w:p>
    <w:p w:rsidR="00766283" w:rsidRDefault="00766283" w:rsidP="00766283">
      <w:pPr>
        <w:numPr>
          <w:ilvl w:val="0"/>
          <w:numId w:val="1"/>
        </w:numPr>
        <w:tabs>
          <w:tab w:val="left" w:pos="0"/>
        </w:tabs>
        <w:spacing w:line="360" w:lineRule="auto"/>
        <w:ind w:left="709" w:hanging="11"/>
        <w:jc w:val="both"/>
      </w:pPr>
      <w:r>
        <w:t>изменение площади ванной комнаты, ее объединение с санузлом, монтаж, демонтаж или перенос сантехнических узлов и оборудования;</w:t>
      </w:r>
    </w:p>
    <w:p w:rsidR="00766283" w:rsidRDefault="00766283" w:rsidP="00766283">
      <w:pPr>
        <w:numPr>
          <w:ilvl w:val="0"/>
          <w:numId w:val="1"/>
        </w:numPr>
        <w:tabs>
          <w:tab w:val="left" w:pos="0"/>
        </w:tabs>
        <w:spacing w:line="360" w:lineRule="auto"/>
        <w:ind w:left="709" w:hanging="11"/>
        <w:jc w:val="both"/>
        <w:rPr>
          <w:b/>
        </w:rPr>
      </w:pPr>
      <w:r>
        <w:t>пристройка дополнительных помещений, создание балкона или лоджии, либо их трансформация в жилую площадь квартиры.</w:t>
      </w:r>
    </w:p>
    <w:p w:rsidR="00766283" w:rsidRDefault="00766283" w:rsidP="00766283">
      <w:pPr>
        <w:spacing w:line="360" w:lineRule="auto"/>
        <w:ind w:firstLine="709"/>
        <w:jc w:val="both"/>
      </w:pPr>
      <w:r>
        <w:rPr>
          <w:b/>
        </w:rPr>
        <w:t>Какие документы необходимо представить в администрацию для согласования перепланировки?</w:t>
      </w:r>
    </w:p>
    <w:p w:rsidR="00766283" w:rsidRDefault="00766283" w:rsidP="00766283">
      <w:pPr>
        <w:spacing w:line="360" w:lineRule="auto"/>
        <w:ind w:firstLine="709"/>
        <w:jc w:val="both"/>
      </w:pPr>
      <w:r>
        <w:t xml:space="preserve">Для проведения перепланировки жилого помещения собственник или уполномоченное им лицо представляет следующие документы: </w:t>
      </w:r>
    </w:p>
    <w:p w:rsidR="00766283" w:rsidRDefault="00766283" w:rsidP="00766283">
      <w:pPr>
        <w:numPr>
          <w:ilvl w:val="0"/>
          <w:numId w:val="3"/>
        </w:numPr>
        <w:spacing w:line="360" w:lineRule="auto"/>
        <w:ind w:left="709" w:firstLine="0"/>
        <w:jc w:val="both"/>
      </w:pPr>
      <w:r>
        <w:t xml:space="preserve">заявление о переустройстве и (или) перепланировке; </w:t>
      </w:r>
    </w:p>
    <w:p w:rsidR="00766283" w:rsidRDefault="00766283" w:rsidP="00766283">
      <w:pPr>
        <w:numPr>
          <w:ilvl w:val="0"/>
          <w:numId w:val="3"/>
        </w:numPr>
        <w:spacing w:line="360" w:lineRule="auto"/>
        <w:ind w:left="709" w:firstLine="0"/>
        <w:jc w:val="both"/>
      </w:pPr>
      <w:r>
        <w:t xml:space="preserve">правоустанавливающие документы на </w:t>
      </w:r>
      <w:proofErr w:type="spellStart"/>
      <w:r>
        <w:t>перепланируемое</w:t>
      </w:r>
      <w:proofErr w:type="spellEnd"/>
      <w:r>
        <w:t xml:space="preserve"> жилое помещение; </w:t>
      </w:r>
    </w:p>
    <w:p w:rsidR="00766283" w:rsidRDefault="00766283" w:rsidP="00766283">
      <w:pPr>
        <w:numPr>
          <w:ilvl w:val="0"/>
          <w:numId w:val="3"/>
        </w:numPr>
        <w:spacing w:line="360" w:lineRule="auto"/>
        <w:ind w:left="709" w:firstLine="0"/>
        <w:jc w:val="both"/>
        <w:rPr>
          <w:b/>
        </w:rPr>
      </w:pPr>
      <w:r>
        <w:t xml:space="preserve">подготовленный и оформленный в установленном порядке проект перепланировки. </w:t>
      </w:r>
    </w:p>
    <w:p w:rsidR="00766283" w:rsidRDefault="00766283" w:rsidP="00766283">
      <w:pPr>
        <w:spacing w:line="360" w:lineRule="auto"/>
        <w:ind w:firstLine="709"/>
        <w:jc w:val="both"/>
      </w:pPr>
      <w:r>
        <w:rPr>
          <w:b/>
        </w:rPr>
        <w:lastRenderedPageBreak/>
        <w:t>Что происходит после того, как все эти документы подготовлены и переданы в администрацию?</w:t>
      </w:r>
    </w:p>
    <w:p w:rsidR="00766283" w:rsidRDefault="00766283" w:rsidP="00766283">
      <w:pPr>
        <w:spacing w:line="360" w:lineRule="auto"/>
        <w:ind w:firstLine="709"/>
        <w:jc w:val="both"/>
      </w:pPr>
      <w:r>
        <w:t>Орган, осуществляющий согласование, выдает заявителю документ, подтверждающий принятие решения о согласовании или об отказе в согласовании перепланировки.</w:t>
      </w:r>
    </w:p>
    <w:p w:rsidR="00766283" w:rsidRDefault="00766283" w:rsidP="00766283">
      <w:pPr>
        <w:spacing w:line="360" w:lineRule="auto"/>
        <w:ind w:firstLine="709"/>
        <w:jc w:val="both"/>
        <w:rPr>
          <w:b/>
        </w:rPr>
      </w:pPr>
      <w:r>
        <w:t>Завершение перепланировки жилого помещения подтверждается актом приемочной комиссии, который должен быть направлен органом, осуществляющим согласование, в Кадастровую палату по Челябинской области.</w:t>
      </w:r>
    </w:p>
    <w:p w:rsidR="00766283" w:rsidRDefault="00766283" w:rsidP="00766283">
      <w:pPr>
        <w:spacing w:line="360" w:lineRule="auto"/>
        <w:ind w:firstLine="709"/>
        <w:jc w:val="both"/>
      </w:pPr>
      <w:r>
        <w:rPr>
          <w:b/>
        </w:rPr>
        <w:t>Какие документы нужно предоставить в Кадастровую палату по Челябинской области при желании осуществить учет изменения перепланировки помещения?</w:t>
      </w:r>
    </w:p>
    <w:p w:rsidR="00766283" w:rsidRDefault="00766283" w:rsidP="00766283">
      <w:pPr>
        <w:spacing w:line="360" w:lineRule="auto"/>
        <w:ind w:firstLine="709"/>
        <w:jc w:val="both"/>
      </w:pPr>
      <w:r>
        <w:t>Для проведения государственного кадастрового учета необходимо представить следующие документы:</w:t>
      </w:r>
    </w:p>
    <w:p w:rsidR="00766283" w:rsidRDefault="00766283" w:rsidP="00766283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заявление о государственном кадастровом учете изменений помещения;</w:t>
      </w:r>
    </w:p>
    <w:p w:rsidR="00766283" w:rsidRDefault="00766283" w:rsidP="00766283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проект переустройства и (или) перепланировки переустраиваемого (</w:t>
      </w:r>
      <w:proofErr w:type="spellStart"/>
      <w:r>
        <w:t>перепланируемого</w:t>
      </w:r>
      <w:proofErr w:type="spellEnd"/>
      <w:r>
        <w:t>) жилого помещения, подготовленный и оформленный в установленном порядке, выданный осуществляющим согласование органом документа, подтверждающего принятие решения о согласовании перепланировки помещения;</w:t>
      </w:r>
    </w:p>
    <w:p w:rsidR="00766283" w:rsidRDefault="00766283" w:rsidP="00766283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</w:rPr>
      </w:pPr>
      <w:r>
        <w:t>акт приемочной комиссии, подтверждающий завершение перепланировки помещения.</w:t>
      </w:r>
    </w:p>
    <w:p w:rsidR="00766283" w:rsidRDefault="00766283" w:rsidP="00766283">
      <w:pPr>
        <w:spacing w:line="360" w:lineRule="auto"/>
        <w:ind w:firstLine="709"/>
        <w:jc w:val="both"/>
      </w:pPr>
      <w:r>
        <w:rPr>
          <w:b/>
        </w:rPr>
        <w:t>Кто может обратиться с заявлением о государственном кадастровом учете изменений? Какие сроки предусмотрены для осуществления такого учета?</w:t>
      </w:r>
    </w:p>
    <w:p w:rsidR="00766283" w:rsidRDefault="00766283" w:rsidP="00766283">
      <w:pPr>
        <w:spacing w:line="360" w:lineRule="auto"/>
        <w:ind w:firstLine="709"/>
        <w:jc w:val="both"/>
      </w:pPr>
      <w:r>
        <w:t>С заявлением об учете изменений объектов недвижимости вправе обратиться собственник таких объектов недвижимости или в случаях, предусмотренных законодательством, иные лица.</w:t>
      </w:r>
    </w:p>
    <w:p w:rsidR="00766283" w:rsidRDefault="00766283" w:rsidP="00766283">
      <w:pPr>
        <w:spacing w:line="360" w:lineRule="auto"/>
        <w:ind w:firstLine="709"/>
        <w:jc w:val="both"/>
        <w:rPr>
          <w:b/>
          <w:bCs/>
          <w:shd w:val="clear" w:color="auto" w:fill="FFFF66"/>
        </w:rPr>
      </w:pPr>
      <w:r>
        <w:t xml:space="preserve">Если заявление подано на пункте приема-выдачи документов Кадастровой палаты по Челябинской области или в МФЦ, то срок осуществления учета составляет 7 рабочих дней. Существует возможность получить документы в более короткие сроки, за 4 рабочих дня. Для этого заявление должно быть подано в электронном виде через официальный сайт </w:t>
      </w:r>
      <w:proofErr w:type="spellStart"/>
      <w:r>
        <w:t>Росреестра</w:t>
      </w:r>
      <w:proofErr w:type="spellEnd"/>
      <w:r>
        <w:t xml:space="preserve"> (</w:t>
      </w:r>
      <w:proofErr w:type="spellStart"/>
      <w:r>
        <w:t>rosreestr.ru</w:t>
      </w:r>
      <w:proofErr w:type="spellEnd"/>
      <w:r>
        <w:t>).</w:t>
      </w:r>
    </w:p>
    <w:p w:rsidR="00766283" w:rsidRDefault="00766283" w:rsidP="00766283">
      <w:pPr>
        <w:spacing w:line="360" w:lineRule="auto"/>
        <w:ind w:firstLine="729"/>
        <w:jc w:val="center"/>
        <w:rPr>
          <w:b/>
          <w:bCs/>
          <w:shd w:val="clear" w:color="auto" w:fill="FFFF66"/>
        </w:rPr>
      </w:pPr>
    </w:p>
    <w:p w:rsidR="00766283" w:rsidRDefault="00766283" w:rsidP="00766283">
      <w:pPr>
        <w:spacing w:line="360" w:lineRule="auto"/>
        <w:ind w:firstLine="729"/>
        <w:jc w:val="center"/>
        <w:rPr>
          <w:b/>
          <w:bCs/>
          <w:color w:val="000000"/>
        </w:rPr>
      </w:pPr>
      <w:proofErr w:type="spellStart"/>
      <w:r>
        <w:rPr>
          <w:rStyle w:val="a3"/>
          <w:b w:val="0"/>
          <w:bCs w:val="0"/>
          <w:color w:val="000000"/>
        </w:rPr>
        <w:t>Таскаева</w:t>
      </w:r>
      <w:proofErr w:type="spellEnd"/>
      <w:r>
        <w:rPr>
          <w:rStyle w:val="a3"/>
          <w:b w:val="0"/>
          <w:bCs w:val="0"/>
          <w:color w:val="000000"/>
        </w:rPr>
        <w:t xml:space="preserve"> Е.А.</w:t>
      </w:r>
    </w:p>
    <w:p w:rsidR="00F73B46" w:rsidRDefault="00F73B46"/>
    <w:sectPr w:rsidR="00F73B46" w:rsidSect="00F7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283"/>
    <w:rsid w:val="00766283"/>
    <w:rsid w:val="00F7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6283"/>
    <w:rPr>
      <w:b/>
      <w:bCs/>
    </w:rPr>
  </w:style>
  <w:style w:type="paragraph" w:customStyle="1" w:styleId="NormalWeb">
    <w:name w:val="Normal (Web)"/>
    <w:basedOn w:val="a"/>
    <w:rsid w:val="00766283"/>
    <w:pPr>
      <w:widowControl w:val="0"/>
      <w:spacing w:before="280" w:after="280"/>
    </w:pPr>
    <w:rPr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Company>Work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2016-07-18T05:09:00Z</dcterms:created>
  <dcterms:modified xsi:type="dcterms:W3CDTF">2016-07-18T05:09:00Z</dcterms:modified>
</cp:coreProperties>
</file>