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B4" w:rsidRPr="006069F8" w:rsidRDefault="008625B4" w:rsidP="00052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069F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УПРАВЛЕНИЕ </w:t>
      </w:r>
      <w:proofErr w:type="gramStart"/>
      <w:r w:rsidRPr="006069F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ФЕДЕРАЛЬНОЙ  СЛУЖБЫ</w:t>
      </w:r>
      <w:proofErr w:type="gramEnd"/>
      <w:r w:rsidRPr="006069F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ГОСУДАРСТВЕННОЙ  РЕГИСТРАЦИИ, </w:t>
      </w:r>
    </w:p>
    <w:p w:rsidR="008625B4" w:rsidRPr="006069F8" w:rsidRDefault="008625B4" w:rsidP="00052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069F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069F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РОСРЕЕСТР)  ПО</w:t>
      </w:r>
      <w:proofErr w:type="gramEnd"/>
      <w:r w:rsidRPr="006069F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ЧЕЛЯБИНСКОЙ ОБЛАСТИ </w:t>
      </w:r>
    </w:p>
    <w:p w:rsidR="008625B4" w:rsidRPr="006069F8" w:rsidRDefault="008625B4" w:rsidP="00052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069F8">
        <w:rPr>
          <w:rFonts w:ascii="Times New Roman" w:hAnsi="Times New Roman" w:cs="Times New Roman"/>
          <w:sz w:val="20"/>
          <w:szCs w:val="20"/>
          <w:lang w:eastAsia="ru-RU"/>
        </w:rPr>
        <w:t>454048 г. Челябинск, ул. Елькина, 85</w:t>
      </w:r>
    </w:p>
    <w:p w:rsidR="008625B4" w:rsidRPr="006069F8" w:rsidRDefault="00E81776" w:rsidP="00052A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5pt;height:66pt;visibility:visible" filled="t">
            <v:imagedata r:id="rId5" o:title=""/>
          </v:shape>
        </w:pict>
      </w:r>
      <w:r w:rsidR="008625B4" w:rsidRPr="006069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625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625B4" w:rsidRPr="006069F8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bookmarkStart w:id="0" w:name="_GoBack"/>
      <w:bookmarkEnd w:id="0"/>
      <w:r w:rsidR="008625B4" w:rsidRPr="006069F8">
        <w:rPr>
          <w:rFonts w:ascii="Times New Roman" w:hAnsi="Times New Roman" w:cs="Times New Roman"/>
          <w:sz w:val="28"/>
          <w:szCs w:val="28"/>
          <w:lang w:eastAsia="ru-RU"/>
        </w:rPr>
        <w:t>.09.2017 г.</w:t>
      </w:r>
    </w:p>
    <w:p w:rsidR="008625B4" w:rsidRPr="006069F8" w:rsidRDefault="008625B4" w:rsidP="0005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 xml:space="preserve">Как обезопасить себя при </w:t>
      </w:r>
      <w:r>
        <w:rPr>
          <w:rFonts w:ascii="Times New Roman" w:hAnsi="Times New Roman" w:cs="Times New Roman"/>
          <w:sz w:val="28"/>
          <w:szCs w:val="28"/>
        </w:rPr>
        <w:t>покупке</w:t>
      </w:r>
      <w:r w:rsidRPr="006069F8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625B4" w:rsidRPr="00951E0C" w:rsidRDefault="008625B4" w:rsidP="00052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Федеральной службы государственной регистрации, кадастра и картографии по Челябинской области в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 целях повышения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правовой 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грамотности населения при осуществлении сделок с недвижимостью дает ряд практических советов, как не стать жертвой мошенников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>покуп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625B4" w:rsidRPr="006069F8" w:rsidRDefault="008625B4" w:rsidP="0005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>Во-первых, ответственно подойти к сделке – общайтесь с продавцом лично. Поинтересуйтесь у него о причинах продажи недвижимости. Внимательно отнеситесь к изучению документов продавца. Обязательно проверьте паспорт, не истек ли срок его действия, соответствует ли фотография в паспорте лицу, которое его предъявило. В случае, если сделка проводится по доверенности - уточните, как можно связаться с собственником и узнать его намерения.</w:t>
      </w:r>
    </w:p>
    <w:p w:rsidR="008625B4" w:rsidRPr="006069F8" w:rsidRDefault="008625B4" w:rsidP="00052A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 xml:space="preserve">Во-вторых, для получения дополнительной информации пользуйтесь всеми доступными сервисами в открытых источниках: прежде всего, речь идет об официальном сайте Росреестра </w:t>
      </w:r>
      <w:hyperlink r:id="rId6" w:history="1">
        <w:r w:rsidRPr="00136A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2A0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6A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052A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A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9F8">
        <w:rPr>
          <w:rFonts w:ascii="Times New Roman" w:hAnsi="Times New Roman" w:cs="Times New Roman"/>
          <w:sz w:val="28"/>
          <w:szCs w:val="28"/>
        </w:rPr>
        <w:t>Получить дополнительную информацию помогут также официальный сайт Главного управления МВД России (позволяет по серии и номеру паспорта получить сведения о его действительности); официальный сайт Федеральной налоговой службы РФ; официальный сайт Федеральной службы судебных приставов (позволяет по ФИО получить информацию о возбужденных в отношении физического или юридического лица исполнительных производствах); сайт издательства Коммерсант.ru (физическое лицо может быть признано банкротом); официальный сайт Федеральной нотариальной палаты (позволяет уточнить факт выдачи и (или) отмены доверенности); официальные сайты федеральных и мировых судов (позволяют по ФИО получить информацию об участии граждан в судебных процессах).</w:t>
      </w:r>
    </w:p>
    <w:p w:rsidR="008625B4" w:rsidRPr="006069F8" w:rsidRDefault="008625B4" w:rsidP="00052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>В-третьих, при заключении сделок с жильем важно осознавать, что расчет с продавцом до проведения государственной регистрации перехода права собственности (то есть в момент сдачи документов в МФЦ) – это большой риск. При расчетах за квартиру рекомендуется выбирать схему «деньги после государственной регистрации». Отдавайте предпочтение использованию банковской ячейки, аккредитива, депозита нотариуса. Они все отличаются друг от друга, но у них есть общий смысл: Ваши денежные средства продавец получит только после того, как Вы станете собственником квартиры.</w:t>
      </w:r>
    </w:p>
    <w:p w:rsidR="00E81776" w:rsidRPr="00E81776" w:rsidRDefault="00E81776" w:rsidP="00E81776">
      <w:pPr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E81776">
        <w:rPr>
          <w:rFonts w:ascii="Times New Roman" w:hAnsi="Times New Roman" w:cs="Times New Roman"/>
          <w:sz w:val="28"/>
          <w:szCs w:val="28"/>
        </w:rPr>
        <w:t>Уйский отдел Управления Росреестра</w:t>
      </w:r>
    </w:p>
    <w:p w:rsidR="00E81776" w:rsidRPr="00E81776" w:rsidRDefault="00E81776" w:rsidP="00E8177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E81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7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177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E81776" w:rsidRDefault="00E81776" w:rsidP="00E81776">
      <w:pPr>
        <w:ind w:firstLine="708"/>
        <w:jc w:val="both"/>
        <w:rPr>
          <w:sz w:val="24"/>
          <w:szCs w:val="24"/>
        </w:rPr>
      </w:pPr>
    </w:p>
    <w:p w:rsidR="008625B4" w:rsidRPr="00E81776" w:rsidRDefault="008625B4" w:rsidP="00E81776">
      <w:pPr>
        <w:spacing w:after="0" w:line="240" w:lineRule="auto"/>
        <w:ind w:left="4955" w:firstLine="709"/>
        <w:jc w:val="right"/>
      </w:pPr>
    </w:p>
    <w:sectPr w:rsidR="008625B4" w:rsidRPr="00E81776" w:rsidSect="006069F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2F2B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684C1A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EAC"/>
    <w:rsid w:val="00052A0E"/>
    <w:rsid w:val="000A2768"/>
    <w:rsid w:val="000E57B0"/>
    <w:rsid w:val="000F2333"/>
    <w:rsid w:val="00136A0F"/>
    <w:rsid w:val="002C2151"/>
    <w:rsid w:val="00314B48"/>
    <w:rsid w:val="003D0FBD"/>
    <w:rsid w:val="003D3824"/>
    <w:rsid w:val="00475846"/>
    <w:rsid w:val="004B2309"/>
    <w:rsid w:val="006069F8"/>
    <w:rsid w:val="006A5C03"/>
    <w:rsid w:val="007062DE"/>
    <w:rsid w:val="00790443"/>
    <w:rsid w:val="007C0519"/>
    <w:rsid w:val="00814D04"/>
    <w:rsid w:val="00825EAC"/>
    <w:rsid w:val="008625B4"/>
    <w:rsid w:val="008E3C5E"/>
    <w:rsid w:val="009051A0"/>
    <w:rsid w:val="00951E0C"/>
    <w:rsid w:val="00996FAC"/>
    <w:rsid w:val="00A169E8"/>
    <w:rsid w:val="00A530D9"/>
    <w:rsid w:val="00A65669"/>
    <w:rsid w:val="00B17694"/>
    <w:rsid w:val="00B37E5C"/>
    <w:rsid w:val="00B42A2E"/>
    <w:rsid w:val="00BA3B30"/>
    <w:rsid w:val="00C4200D"/>
    <w:rsid w:val="00CA45EA"/>
    <w:rsid w:val="00D75CCC"/>
    <w:rsid w:val="00E24E46"/>
    <w:rsid w:val="00E37422"/>
    <w:rsid w:val="00E81776"/>
    <w:rsid w:val="00E86577"/>
    <w:rsid w:val="00F40CBD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415DA3-D648-4C3F-8C32-F30C73E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0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5EA"/>
    <w:pPr>
      <w:ind w:left="720"/>
    </w:pPr>
  </w:style>
  <w:style w:type="paragraph" w:styleId="a4">
    <w:name w:val="Balloon Text"/>
    <w:basedOn w:val="a"/>
    <w:link w:val="a5"/>
    <w:uiPriority w:val="99"/>
    <w:semiHidden/>
    <w:rsid w:val="00A5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0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A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2017-09-19T03:48:00Z</cp:lastPrinted>
  <dcterms:created xsi:type="dcterms:W3CDTF">2017-09-18T09:02:00Z</dcterms:created>
  <dcterms:modified xsi:type="dcterms:W3CDTF">2017-09-20T08:50:00Z</dcterms:modified>
</cp:coreProperties>
</file>